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ind w:left="0" w:right="148" w:firstLine="0"/>
        <w:jc w:val="center"/>
        <w:rPr>
          <w:rFonts w:hint="eastAsia" w:ascii="方正小标宋_GBK" w:hAnsi="方正小标宋_GBK" w:eastAsia="方正小标宋_GBK" w:cs="方正小标宋_GBK"/>
          <w:b/>
          <w:sz w:val="84"/>
        </w:rPr>
      </w:pPr>
      <w:r>
        <w:rPr>
          <w:rFonts w:hint="eastAsia" w:ascii="方正小标宋_GBK" w:hAnsi="方正小标宋_GBK" w:eastAsia="方正小标宋_GBK" w:cs="方正小标宋_GBK"/>
          <w:b/>
          <w:color w:val="FF0000"/>
          <w:sz w:val="72"/>
          <w:szCs w:val="72"/>
        </w:rPr>
        <w:t>纪检监察工作简报</w:t>
      </w:r>
    </w:p>
    <w:p>
      <w:pPr>
        <w:spacing w:before="581"/>
        <w:ind w:left="0" w:right="138" w:firstLine="0"/>
        <w:jc w:val="center"/>
        <w:rPr>
          <w:rFonts w:hint="eastAsia" w:ascii="黑体" w:eastAsia="黑体"/>
          <w:sz w:val="44"/>
        </w:rPr>
      </w:pPr>
      <w:r>
        <w:rPr>
          <w:rFonts w:hint="eastAsia" w:ascii="黑体" w:eastAsia="黑体"/>
          <w:sz w:val="44"/>
        </w:rPr>
        <w:t>201</w:t>
      </w:r>
      <w:r>
        <w:rPr>
          <w:rFonts w:hint="eastAsia" w:ascii="黑体" w:eastAsia="黑体"/>
          <w:sz w:val="44"/>
          <w:lang w:val="en-US" w:eastAsia="zh-CN"/>
        </w:rPr>
        <w:t>9</w:t>
      </w:r>
      <w:r>
        <w:rPr>
          <w:rFonts w:hint="eastAsia" w:ascii="黑体" w:eastAsia="黑体"/>
          <w:sz w:val="44"/>
        </w:rPr>
        <w:t xml:space="preserve"> 年第 </w:t>
      </w:r>
      <w:r>
        <w:rPr>
          <w:rFonts w:hint="eastAsia" w:ascii="黑体" w:eastAsia="黑体"/>
          <w:sz w:val="44"/>
          <w:lang w:val="en-US" w:eastAsia="zh-CN"/>
        </w:rPr>
        <w:t>3</w:t>
      </w:r>
      <w:r>
        <w:rPr>
          <w:rFonts w:hint="eastAsia" w:ascii="黑体" w:eastAsia="黑体"/>
          <w:sz w:val="44"/>
        </w:rPr>
        <w:t xml:space="preserve"> 期</w:t>
      </w:r>
    </w:p>
    <w:p>
      <w:pPr>
        <w:pStyle w:val="4"/>
        <w:ind w:left="0" w:firstLine="0"/>
        <w:rPr>
          <w:rFonts w:ascii="黑体"/>
          <w:sz w:val="11"/>
          <w:szCs w:val="11"/>
        </w:rPr>
      </w:pPr>
    </w:p>
    <w:p>
      <w:pPr>
        <w:pStyle w:val="4"/>
        <w:spacing w:before="3"/>
        <w:ind w:left="0" w:firstLine="0"/>
        <w:rPr>
          <w:rFonts w:ascii="黑体"/>
          <w:sz w:val="43"/>
        </w:rPr>
      </w:pPr>
    </w:p>
    <w:p>
      <w:pPr>
        <w:tabs>
          <w:tab w:val="left" w:pos="6758"/>
        </w:tabs>
        <w:spacing w:before="0"/>
        <w:ind w:left="114" w:right="0" w:firstLine="0"/>
        <w:jc w:val="left"/>
        <w:rPr>
          <w:b/>
          <w:sz w:val="32"/>
          <w:szCs w:val="32"/>
        </w:rPr>
      </w:pPr>
      <w:r>
        <w:rPr>
          <w:b/>
          <w:sz w:val="32"/>
          <w:szCs w:val="32"/>
        </w:rPr>
        <w:t>纪委</w:t>
      </w:r>
      <w:r>
        <w:rPr>
          <w:rFonts w:hint="eastAsia"/>
          <w:b/>
          <w:sz w:val="32"/>
          <w:szCs w:val="32"/>
          <w:lang w:eastAsia="zh-CN"/>
        </w:rPr>
        <w:t>办公室</w:t>
      </w:r>
      <w:r>
        <w:rPr>
          <w:b/>
          <w:sz w:val="32"/>
          <w:szCs w:val="32"/>
        </w:rPr>
        <w:t>、监察</w:t>
      </w:r>
      <w:r>
        <w:rPr>
          <w:rFonts w:hint="eastAsia"/>
          <w:b/>
          <w:sz w:val="32"/>
          <w:szCs w:val="32"/>
          <w:lang w:eastAsia="zh-CN"/>
        </w:rPr>
        <w:t>处</w:t>
      </w:r>
      <w:r>
        <w:rPr>
          <w:rFonts w:hint="eastAsia"/>
          <w:b/>
          <w:sz w:val="32"/>
          <w:szCs w:val="32"/>
          <w:lang w:val="en-US" w:eastAsia="zh-CN"/>
        </w:rPr>
        <w:t xml:space="preserve">                   </w:t>
      </w:r>
      <w:r>
        <w:rPr>
          <w:b/>
          <w:sz w:val="32"/>
          <w:szCs w:val="32"/>
        </w:rPr>
        <w:t>201</w:t>
      </w:r>
      <w:r>
        <w:rPr>
          <w:rFonts w:hint="eastAsia"/>
          <w:b/>
          <w:sz w:val="32"/>
          <w:szCs w:val="32"/>
          <w:lang w:val="en-US" w:eastAsia="zh-CN"/>
        </w:rPr>
        <w:t>9</w:t>
      </w:r>
      <w:r>
        <w:rPr>
          <w:b/>
          <w:sz w:val="32"/>
          <w:szCs w:val="32"/>
        </w:rPr>
        <w:t xml:space="preserve"> 年 </w:t>
      </w:r>
      <w:r>
        <w:rPr>
          <w:rFonts w:hint="eastAsia"/>
          <w:b/>
          <w:sz w:val="32"/>
          <w:szCs w:val="32"/>
          <w:lang w:val="en-US" w:eastAsia="zh-CN"/>
        </w:rPr>
        <w:t>5</w:t>
      </w:r>
      <w:r>
        <w:rPr>
          <w:b/>
          <w:spacing w:val="-75"/>
          <w:sz w:val="32"/>
          <w:szCs w:val="32"/>
        </w:rPr>
        <w:t xml:space="preserve"> </w:t>
      </w:r>
      <w:r>
        <w:rPr>
          <w:b/>
          <w:sz w:val="32"/>
          <w:szCs w:val="32"/>
        </w:rPr>
        <w:t>月</w:t>
      </w:r>
      <w:r>
        <w:rPr>
          <w:rFonts w:hint="eastAsia"/>
          <w:b/>
          <w:sz w:val="32"/>
          <w:szCs w:val="32"/>
          <w:lang w:val="en-US" w:eastAsia="zh-CN"/>
        </w:rPr>
        <w:t xml:space="preserve"> 14 日</w:t>
      </w:r>
    </w:p>
    <w:p>
      <w:pPr>
        <w:pStyle w:val="4"/>
        <w:spacing w:line="46" w:lineRule="exact"/>
        <w:ind w:left="-96" w:firstLine="0"/>
        <w:rPr>
          <w:b/>
          <w:sz w:val="32"/>
          <w:szCs w:val="32"/>
        </w:rPr>
      </w:pPr>
      <w:r>
        <w:rPr>
          <w:position w:val="0"/>
          <w:sz w:val="32"/>
          <w:szCs w:val="32"/>
        </w:rPr>
        <mc:AlternateContent>
          <mc:Choice Requires="wpg">
            <w:drawing>
              <wp:inline distT="0" distB="0" distL="114300" distR="114300">
                <wp:extent cx="5753100" cy="28575"/>
                <wp:effectExtent l="0" t="0" r="5080" b="635"/>
                <wp:docPr id="2" name="组合 2"/>
                <wp:cNvGraphicFramePr/>
                <a:graphic xmlns:a="http://schemas.openxmlformats.org/drawingml/2006/main">
                  <a:graphicData uri="http://schemas.microsoft.com/office/word/2010/wordprocessingGroup">
                    <wpg:wgp>
                      <wpg:cNvGrpSpPr/>
                      <wpg:grpSpPr>
                        <a:xfrm>
                          <a:off x="0" y="0"/>
                          <a:ext cx="5753100" cy="28575"/>
                          <a:chOff x="0" y="0"/>
                          <a:chExt cx="9060" cy="45"/>
                        </a:xfrm>
                      </wpg:grpSpPr>
                      <wps:wsp>
                        <wps:cNvPr id="1" name="直线 3"/>
                        <wps:cNvCnPr/>
                        <wps:spPr>
                          <a:xfrm flipV="1">
                            <a:off x="8" y="8"/>
                            <a:ext cx="9045" cy="30"/>
                          </a:xfrm>
                          <a:prstGeom prst="line">
                            <a:avLst/>
                          </a:prstGeom>
                          <a:ln w="9525" cap="flat" cmpd="sng">
                            <a:solidFill>
                              <a:srgbClr val="FF0000"/>
                            </a:solidFill>
                            <a:prstDash val="solid"/>
                            <a:headEnd type="none" w="med" len="med"/>
                            <a:tailEnd type="none" w="med" len="med"/>
                          </a:ln>
                        </wps:spPr>
                        <wps:bodyPr upright="1"/>
                      </wps:wsp>
                    </wpg:wgp>
                  </a:graphicData>
                </a:graphic>
              </wp:inline>
            </w:drawing>
          </mc:Choice>
          <mc:Fallback>
            <w:pict>
              <v:group id="_x0000_s1026" o:spid="_x0000_s1026" o:spt="203" style="height:2.25pt;width:453pt;" coordsize="9060,45" o:gfxdata="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ThW59QAAAADAQAADwAAAAAAAAABACAAAAAiAAAA&#10;ZHJzL2Rvd25yZXYueG1sUEsBAhQAFAAAAAgAh07iQMO7NrxEAgAAvAQAAA4AAAAAAAAAAQAgAAAA&#10;IwEAAGRycy9lMm9Eb2MueG1sUEsFBgAAAAAGAAYAWQEAANkFAAAAAA==&#10;">
                <o:lock v:ext="edit" aspectratio="f"/>
                <v:line id="直线 3" o:spid="_x0000_s1026" o:spt="20" style="position:absolute;left:8;top:8;flip:y;height:30;width:9045;" filled="f" stroked="t" coordsize="21600,21600" o:gfxdata="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6w7nugAAANoA&#10;AAAPAAAAAAAAAAEAIAAAACIAAABkcnMvZG93bnJldi54bWxQSwECFAAUAAAACACHTuJAMy8FnjsA&#10;AAA5AAAAEAAAAAAAAAABACAAAAAJAQAAZHJzL3NoYXBleG1sLnhtbFBLBQYAAAAABgAGAFsBAACz&#10;AwAAAAA=&#10;">
                  <v:fill on="f" focussize="0,0"/>
                  <v:stroke color="#FF0000" joinstyle="round"/>
                  <v:imagedata o:title=""/>
                  <o:lock v:ext="edit" aspectratio="f"/>
                </v:line>
                <w10:wrap type="none"/>
                <w10:anchorlock/>
              </v:group>
            </w:pict>
          </mc:Fallback>
        </mc:AlternateContent>
      </w:r>
    </w:p>
    <w:p>
      <w:pPr>
        <w:pStyle w:val="3"/>
        <w:spacing w:before="301"/>
        <w:rPr>
          <w:rFonts w:hint="eastAsia" w:ascii="方正仿宋_GBK" w:hAnsi="方正仿宋_GBK" w:eastAsia="方正仿宋_GBK" w:cs="方正仿宋_GBK"/>
          <w:b/>
          <w:bCs/>
          <w:sz w:val="32"/>
          <w:szCs w:val="32"/>
          <w:lang w:val="en-US" w:eastAsia="zh-CN" w:bidi="zh-CN"/>
        </w:rPr>
      </w:pPr>
      <w:r>
        <w:rPr>
          <w:rFonts w:hint="eastAsia" w:ascii="方正仿宋_GBK" w:hAnsi="方正仿宋_GBK" w:eastAsia="方正仿宋_GBK" w:cs="方正仿宋_GBK"/>
          <w:b/>
          <w:bCs/>
          <w:sz w:val="32"/>
          <w:szCs w:val="32"/>
          <w:lang w:val="en-US" w:eastAsia="zh-CN" w:bidi="zh-CN"/>
        </w:rPr>
        <w:t>【理论学习】</w:t>
      </w:r>
    </w:p>
    <w:p>
      <w:pPr>
        <w:numPr>
          <w:ilvl w:val="0"/>
          <w:numId w:val="1"/>
        </w:numPr>
        <w:spacing w:before="150"/>
        <w:ind w:left="0" w:leftChars="0" w:right="0" w:rightChars="0" w:firstLine="0" w:firstLineChars="0"/>
        <w:jc w:val="left"/>
        <w:rPr>
          <w:rFonts w:hint="eastAsia" w:ascii="方正仿宋_GBK" w:hAnsi="方正仿宋_GBK" w:eastAsia="方正仿宋_GBK" w:cs="方正仿宋_GBK"/>
          <w:b w:val="0"/>
          <w:bCs w:val="0"/>
          <w:sz w:val="32"/>
          <w:szCs w:val="32"/>
          <w:lang w:val="en-US" w:eastAsia="zh-CN" w:bidi="zh-CN"/>
        </w:rPr>
      </w:pPr>
      <w:r>
        <w:rPr>
          <w:rFonts w:hint="eastAsia" w:ascii="方正仿宋_GBK" w:hAnsi="方正仿宋_GBK" w:eastAsia="方正仿宋_GBK" w:cs="方正仿宋_GBK"/>
          <w:b w:val="0"/>
          <w:bCs w:val="0"/>
          <w:sz w:val="32"/>
          <w:szCs w:val="32"/>
          <w:lang w:val="en-US" w:eastAsia="zh-CN" w:bidi="zh-CN"/>
        </w:rPr>
        <w:t>学习习近平总书记在学校思想政治理论课教师座谈会的重要讲话；</w:t>
      </w:r>
    </w:p>
    <w:p>
      <w:pPr>
        <w:numPr>
          <w:ilvl w:val="0"/>
          <w:numId w:val="1"/>
        </w:numPr>
        <w:spacing w:before="150"/>
        <w:ind w:left="0" w:leftChars="0" w:right="0" w:rightChars="0" w:firstLine="0" w:firstLineChars="0"/>
        <w:jc w:val="left"/>
        <w:rPr>
          <w:rFonts w:hint="eastAsia" w:ascii="方正仿宋_GBK" w:hAnsi="方正仿宋_GBK" w:eastAsia="方正仿宋_GBK" w:cs="方正仿宋_GBK"/>
          <w:b w:val="0"/>
          <w:bCs w:val="0"/>
          <w:sz w:val="32"/>
          <w:szCs w:val="32"/>
          <w:lang w:val="en-US" w:eastAsia="zh-CN" w:bidi="zh-CN"/>
        </w:rPr>
      </w:pPr>
      <w:r>
        <w:rPr>
          <w:rFonts w:hint="eastAsia" w:ascii="方正仿宋_GBK" w:hAnsi="方正仿宋_GBK" w:eastAsia="方正仿宋_GBK" w:cs="方正仿宋_GBK"/>
          <w:b w:val="0"/>
          <w:bCs w:val="0"/>
          <w:sz w:val="32"/>
          <w:szCs w:val="32"/>
          <w:lang w:val="en-US" w:eastAsia="zh-CN" w:bidi="zh-CN"/>
        </w:rPr>
        <w:t>学习习近平总书记：关于坚持和发展中国特色社会主义的几个问题；</w:t>
      </w:r>
    </w:p>
    <w:p>
      <w:pPr>
        <w:numPr>
          <w:ilvl w:val="0"/>
          <w:numId w:val="1"/>
        </w:numPr>
        <w:spacing w:before="150"/>
        <w:ind w:left="0" w:leftChars="0" w:right="0" w:rightChars="0" w:firstLine="0" w:firstLineChars="0"/>
        <w:jc w:val="left"/>
        <w:rPr>
          <w:rFonts w:hint="eastAsia" w:ascii="方正仿宋_GBK" w:hAnsi="方正仿宋_GBK" w:eastAsia="方正仿宋_GBK" w:cs="方正仿宋_GBK"/>
          <w:b w:val="0"/>
          <w:bCs w:val="0"/>
          <w:sz w:val="32"/>
          <w:szCs w:val="32"/>
          <w:lang w:val="en-US" w:eastAsia="zh-CN" w:bidi="zh-CN"/>
        </w:rPr>
      </w:pPr>
      <w:r>
        <w:rPr>
          <w:rFonts w:hint="eastAsia" w:ascii="方正仿宋_GBK" w:hAnsi="方正仿宋_GBK" w:eastAsia="方正仿宋_GBK" w:cs="方正仿宋_GBK"/>
          <w:b w:val="0"/>
          <w:bCs w:val="0"/>
          <w:sz w:val="32"/>
          <w:szCs w:val="32"/>
          <w:lang w:val="en-US" w:eastAsia="zh-CN" w:bidi="zh-CN"/>
        </w:rPr>
        <w:t>学习习近平总书记关于总体国家安全观的系列重要论述；</w:t>
      </w:r>
    </w:p>
    <w:p>
      <w:pPr>
        <w:numPr>
          <w:ilvl w:val="0"/>
          <w:numId w:val="1"/>
        </w:numPr>
        <w:spacing w:before="150"/>
        <w:ind w:left="0" w:leftChars="0" w:right="0" w:rightChars="0" w:firstLine="0" w:firstLineChars="0"/>
        <w:jc w:val="left"/>
        <w:rPr>
          <w:rFonts w:hint="eastAsia" w:ascii="方正仿宋_GBK" w:hAnsi="方正仿宋_GBK" w:eastAsia="方正仿宋_GBK" w:cs="方正仿宋_GBK"/>
          <w:b w:val="0"/>
          <w:bCs w:val="0"/>
          <w:sz w:val="32"/>
          <w:szCs w:val="32"/>
          <w:lang w:val="en-US" w:eastAsia="zh-CN" w:bidi="zh-CN"/>
        </w:rPr>
      </w:pPr>
      <w:r>
        <w:rPr>
          <w:rFonts w:hint="eastAsia" w:ascii="方正仿宋_GBK" w:hAnsi="方正仿宋_GBK" w:eastAsia="方正仿宋_GBK" w:cs="方正仿宋_GBK"/>
          <w:b w:val="0"/>
          <w:bCs w:val="0"/>
          <w:sz w:val="32"/>
          <w:szCs w:val="32"/>
          <w:lang w:val="en-US" w:eastAsia="zh-CN" w:bidi="zh-CN"/>
        </w:rPr>
        <w:t>学习党的十八大以来国家安全工作取得的重要成绩；</w:t>
      </w:r>
    </w:p>
    <w:p>
      <w:pPr>
        <w:numPr>
          <w:ilvl w:val="0"/>
          <w:numId w:val="1"/>
        </w:numPr>
        <w:spacing w:before="150"/>
        <w:ind w:left="0" w:leftChars="0" w:right="0" w:rightChars="0" w:firstLine="0" w:firstLineChars="0"/>
        <w:jc w:val="left"/>
        <w:rPr>
          <w:rFonts w:hint="eastAsia" w:ascii="方正仿宋_GBK" w:hAnsi="方正仿宋_GBK" w:eastAsia="方正仿宋_GBK" w:cs="方正仿宋_GBK"/>
          <w:b w:val="0"/>
          <w:bCs w:val="0"/>
          <w:sz w:val="32"/>
          <w:szCs w:val="32"/>
          <w:lang w:val="en-US" w:eastAsia="zh-CN" w:bidi="zh-CN"/>
        </w:rPr>
      </w:pPr>
      <w:r>
        <w:rPr>
          <w:rFonts w:hint="eastAsia" w:ascii="方正仿宋_GBK" w:hAnsi="方正仿宋_GBK" w:eastAsia="方正仿宋_GBK" w:cs="方正仿宋_GBK"/>
          <w:b w:val="0"/>
          <w:bCs w:val="0"/>
          <w:sz w:val="32"/>
          <w:szCs w:val="32"/>
          <w:lang w:val="en-US" w:eastAsia="zh-CN" w:bidi="zh-CN"/>
        </w:rPr>
        <w:t>学习习近平在重庆考察并主持召开解决“两不愁三保障”突出问题座谈会时讲话精神；</w:t>
      </w:r>
    </w:p>
    <w:p>
      <w:pPr>
        <w:numPr>
          <w:ilvl w:val="0"/>
          <w:numId w:val="1"/>
        </w:numPr>
        <w:spacing w:before="150"/>
        <w:ind w:left="0" w:leftChars="0" w:right="0" w:rightChars="0" w:firstLine="0" w:firstLineChars="0"/>
        <w:jc w:val="left"/>
        <w:rPr>
          <w:rFonts w:hint="eastAsia" w:ascii="方正仿宋_GBK" w:hAnsi="方正仿宋_GBK" w:eastAsia="方正仿宋_GBK" w:cs="方正仿宋_GBK"/>
          <w:b w:val="0"/>
          <w:bCs w:val="0"/>
          <w:sz w:val="32"/>
          <w:szCs w:val="32"/>
          <w:lang w:val="en-US" w:eastAsia="zh-CN" w:bidi="zh-CN"/>
        </w:rPr>
      </w:pPr>
      <w:r>
        <w:rPr>
          <w:rFonts w:hint="eastAsia" w:ascii="方正仿宋_GBK" w:hAnsi="方正仿宋_GBK" w:eastAsia="方正仿宋_GBK" w:cs="方正仿宋_GBK"/>
          <w:b w:val="0"/>
          <w:bCs w:val="0"/>
          <w:sz w:val="32"/>
          <w:szCs w:val="32"/>
          <w:lang w:val="en-US" w:eastAsia="zh-CN" w:bidi="zh-CN"/>
        </w:rPr>
        <w:t>学习市委召开市委常委会扩大会议和全市领导干部会议上陈敏尔书记讲话重要指示；</w:t>
      </w:r>
    </w:p>
    <w:p>
      <w:pPr>
        <w:numPr>
          <w:ilvl w:val="0"/>
          <w:numId w:val="1"/>
        </w:numPr>
        <w:spacing w:before="150"/>
        <w:ind w:left="0" w:leftChars="0" w:right="0" w:rightChars="0" w:firstLine="0" w:firstLineChars="0"/>
        <w:jc w:val="left"/>
        <w:rPr>
          <w:rFonts w:hint="eastAsia" w:ascii="方正仿宋_GBK" w:hAnsi="方正仿宋_GBK" w:eastAsia="方正仿宋_GBK" w:cs="方正仿宋_GBK"/>
          <w:b w:val="0"/>
          <w:bCs w:val="0"/>
          <w:sz w:val="32"/>
          <w:szCs w:val="32"/>
          <w:lang w:val="en-US" w:eastAsia="zh-CN" w:bidi="zh-CN"/>
        </w:rPr>
      </w:pPr>
      <w:r>
        <w:rPr>
          <w:rFonts w:hint="eastAsia" w:ascii="方正仿宋_GBK" w:hAnsi="方正仿宋_GBK" w:eastAsia="方正仿宋_GBK" w:cs="方正仿宋_GBK"/>
          <w:b w:val="0"/>
          <w:bCs w:val="0"/>
          <w:sz w:val="32"/>
          <w:szCs w:val="32"/>
          <w:lang w:val="en-US" w:eastAsia="zh-CN" w:bidi="zh-CN"/>
        </w:rPr>
        <w:t>学习十九届中央国安委第一次会议精神，习近平总书记在省部级主要领导干部坚持底线思维着力防范化解重大风险专题研讨班开班仪式上和中央政法工作会议上的重要讲话精神；</w:t>
      </w:r>
    </w:p>
    <w:p>
      <w:pPr>
        <w:numPr>
          <w:ilvl w:val="0"/>
          <w:numId w:val="1"/>
        </w:numPr>
        <w:spacing w:before="150"/>
        <w:ind w:left="0" w:leftChars="0" w:right="0" w:rightChars="0" w:firstLine="0" w:firstLineChars="0"/>
        <w:jc w:val="left"/>
        <w:rPr>
          <w:rFonts w:hint="eastAsia" w:ascii="方正仿宋_GBK" w:hAnsi="方正仿宋_GBK" w:eastAsia="方正仿宋_GBK" w:cs="方正仿宋_GBK"/>
          <w:b w:val="0"/>
          <w:bCs w:val="0"/>
          <w:sz w:val="32"/>
          <w:szCs w:val="32"/>
          <w:lang w:val="en-US" w:eastAsia="zh-CN" w:bidi="zh-CN"/>
        </w:rPr>
      </w:pPr>
      <w:r>
        <w:rPr>
          <w:rFonts w:hint="eastAsia" w:ascii="方正仿宋_GBK" w:hAnsi="方正仿宋_GBK" w:eastAsia="方正仿宋_GBK" w:cs="方正仿宋_GBK"/>
          <w:b w:val="0"/>
          <w:bCs w:val="0"/>
          <w:sz w:val="32"/>
          <w:szCs w:val="32"/>
          <w:lang w:val="en-US" w:eastAsia="zh-CN" w:bidi="zh-CN"/>
        </w:rPr>
        <w:t>学习习近平总书记在全国两会期间的重要讲话精神和全国两会精神；</w:t>
      </w:r>
    </w:p>
    <w:p>
      <w:pPr>
        <w:numPr>
          <w:ilvl w:val="0"/>
          <w:numId w:val="1"/>
        </w:numPr>
        <w:spacing w:before="150"/>
        <w:ind w:left="0" w:leftChars="0" w:right="0" w:rightChars="0" w:firstLine="0" w:firstLineChars="0"/>
        <w:jc w:val="left"/>
        <w:rPr>
          <w:rFonts w:hint="eastAsia" w:ascii="方正仿宋_GBK" w:hAnsi="方正仿宋_GBK" w:eastAsia="方正仿宋_GBK" w:cs="方正仿宋_GBK"/>
          <w:b w:val="0"/>
          <w:bCs w:val="0"/>
          <w:sz w:val="32"/>
          <w:szCs w:val="32"/>
          <w:lang w:val="en-US" w:eastAsia="zh-CN" w:bidi="zh-CN"/>
        </w:rPr>
      </w:pPr>
      <w:r>
        <w:rPr>
          <w:rFonts w:hint="eastAsia" w:ascii="方正仿宋_GBK" w:hAnsi="方正仿宋_GBK" w:eastAsia="方正仿宋_GBK" w:cs="方正仿宋_GBK"/>
          <w:b w:val="0"/>
          <w:bCs w:val="0"/>
          <w:sz w:val="32"/>
          <w:szCs w:val="32"/>
          <w:lang w:val="en-US" w:eastAsia="zh-CN" w:bidi="zh-CN"/>
        </w:rPr>
        <w:t>学习习近平总书记对意大利、摩纳哥、法国进行国事访问时的重要讲话精神；</w:t>
      </w:r>
    </w:p>
    <w:p>
      <w:pPr>
        <w:numPr>
          <w:ilvl w:val="0"/>
          <w:numId w:val="1"/>
        </w:numPr>
        <w:spacing w:before="150"/>
        <w:ind w:left="0" w:leftChars="0" w:right="0" w:rightChars="0" w:firstLine="0" w:firstLineChars="0"/>
        <w:jc w:val="left"/>
        <w:rPr>
          <w:rFonts w:hint="eastAsia" w:ascii="方正仿宋_GBK" w:hAnsi="方正仿宋_GBK" w:eastAsia="方正仿宋_GBK" w:cs="方正仿宋_GBK"/>
          <w:b w:val="0"/>
          <w:bCs w:val="0"/>
          <w:sz w:val="32"/>
          <w:szCs w:val="32"/>
          <w:lang w:val="en-US" w:eastAsia="zh-CN" w:bidi="zh-CN"/>
        </w:rPr>
      </w:pPr>
      <w:r>
        <w:rPr>
          <w:rFonts w:hint="default" w:ascii="方正仿宋_GBK" w:hAnsi="方正仿宋_GBK" w:eastAsia="方正仿宋_GBK" w:cs="方正仿宋_GBK"/>
          <w:b w:val="0"/>
          <w:bCs w:val="0"/>
          <w:sz w:val="32"/>
          <w:szCs w:val="32"/>
          <w:lang w:val="en-US" w:eastAsia="zh-CN" w:bidi="zh-CN"/>
        </w:rPr>
        <w:t>学习习近平总书记在第二届“一带一路”国际合作高峰论坛开幕式上的主旨演讲；</w:t>
      </w:r>
    </w:p>
    <w:p>
      <w:pPr>
        <w:numPr>
          <w:ilvl w:val="0"/>
          <w:numId w:val="1"/>
        </w:numPr>
        <w:spacing w:before="150"/>
        <w:ind w:left="0" w:leftChars="0" w:right="0" w:rightChars="0" w:firstLine="0" w:firstLineChars="0"/>
        <w:jc w:val="left"/>
        <w:rPr>
          <w:rFonts w:hint="eastAsia" w:ascii="方正仿宋_GBK" w:hAnsi="方正仿宋_GBK" w:eastAsia="方正仿宋_GBK" w:cs="方正仿宋_GBK"/>
          <w:b w:val="0"/>
          <w:bCs w:val="0"/>
          <w:sz w:val="32"/>
          <w:szCs w:val="32"/>
          <w:lang w:val="en-US" w:eastAsia="zh-CN" w:bidi="zh-CN"/>
        </w:rPr>
      </w:pPr>
      <w:r>
        <w:rPr>
          <w:rFonts w:hint="default" w:ascii="方正仿宋_GBK" w:hAnsi="方正仿宋_GBK" w:eastAsia="方正仿宋_GBK" w:cs="方正仿宋_GBK"/>
          <w:b w:val="0"/>
          <w:bCs w:val="0"/>
          <w:sz w:val="32"/>
          <w:szCs w:val="32"/>
          <w:lang w:val="en-US" w:eastAsia="zh-CN" w:bidi="zh-CN"/>
        </w:rPr>
        <w:t>学习习近平总书记：《加强对五四运动和五四精神的研究 激励广大青年为民族复兴不懈奋斗》；</w:t>
      </w:r>
    </w:p>
    <w:p>
      <w:pPr>
        <w:numPr>
          <w:ilvl w:val="0"/>
          <w:numId w:val="1"/>
        </w:numPr>
        <w:spacing w:before="150"/>
        <w:ind w:left="0" w:leftChars="0" w:right="0" w:rightChars="0" w:firstLine="0" w:firstLineChars="0"/>
        <w:jc w:val="left"/>
        <w:rPr>
          <w:rFonts w:hint="default" w:ascii="方正仿宋_GBK" w:hAnsi="方正仿宋_GBK" w:eastAsia="方正仿宋_GBK" w:cs="方正仿宋_GBK"/>
          <w:b w:val="0"/>
          <w:bCs w:val="0"/>
          <w:sz w:val="32"/>
          <w:szCs w:val="32"/>
          <w:lang w:val="en-US" w:eastAsia="zh-CN" w:bidi="zh-CN"/>
        </w:rPr>
      </w:pPr>
      <w:r>
        <w:rPr>
          <w:rFonts w:hint="default" w:ascii="方正仿宋_GBK" w:hAnsi="方正仿宋_GBK" w:eastAsia="方正仿宋_GBK" w:cs="方正仿宋_GBK"/>
          <w:b w:val="0"/>
          <w:bCs w:val="0"/>
          <w:sz w:val="32"/>
          <w:szCs w:val="32"/>
          <w:lang w:val="en-US" w:eastAsia="zh-CN" w:bidi="zh-CN"/>
        </w:rPr>
        <w:t>学习习近平总书记在纪念五四运动100周年大会上的重要讲话精神；</w:t>
      </w:r>
    </w:p>
    <w:p>
      <w:pPr>
        <w:numPr>
          <w:ilvl w:val="0"/>
          <w:numId w:val="1"/>
        </w:numPr>
        <w:spacing w:before="150"/>
        <w:ind w:left="0" w:leftChars="0" w:right="0" w:rightChars="0" w:firstLine="0" w:firstLineChars="0"/>
        <w:jc w:val="left"/>
        <w:rPr>
          <w:rFonts w:hint="eastAsia" w:ascii="方正仿宋_GBK" w:hAnsi="方正仿宋_GBK" w:eastAsia="方正仿宋_GBK" w:cs="方正仿宋_GBK"/>
          <w:b w:val="0"/>
          <w:bCs w:val="0"/>
          <w:sz w:val="32"/>
          <w:szCs w:val="32"/>
          <w:lang w:val="en-US" w:eastAsia="zh-CN" w:bidi="zh-CN"/>
        </w:rPr>
      </w:pPr>
      <w:r>
        <w:rPr>
          <w:rFonts w:hint="eastAsia" w:ascii="方正仿宋_GBK" w:hAnsi="方正仿宋_GBK" w:eastAsia="方正仿宋_GBK" w:cs="方正仿宋_GBK"/>
          <w:b w:val="0"/>
          <w:bCs w:val="0"/>
          <w:sz w:val="32"/>
          <w:szCs w:val="32"/>
          <w:lang w:val="en-US" w:eastAsia="zh-CN" w:bidi="zh-CN"/>
        </w:rPr>
        <w:t>学习传达市纪委青年纪检干部代表座谈会上穆红玉书记讲话精神；</w:t>
      </w:r>
    </w:p>
    <w:p>
      <w:pPr>
        <w:numPr>
          <w:ilvl w:val="0"/>
          <w:numId w:val="1"/>
        </w:numPr>
        <w:spacing w:before="150"/>
        <w:ind w:left="0" w:leftChars="0" w:right="0" w:rightChars="0" w:firstLine="0" w:firstLineChars="0"/>
        <w:jc w:val="left"/>
        <w:rPr>
          <w:rFonts w:hint="eastAsia" w:ascii="方正仿宋_GBK" w:hAnsi="方正仿宋_GBK" w:eastAsia="方正仿宋_GBK" w:cs="方正仿宋_GBK"/>
          <w:b w:val="0"/>
          <w:bCs w:val="0"/>
          <w:sz w:val="32"/>
          <w:szCs w:val="32"/>
          <w:lang w:val="en-US" w:eastAsia="zh-CN" w:bidi="zh-CN"/>
        </w:rPr>
      </w:pPr>
      <w:r>
        <w:rPr>
          <w:rFonts w:hint="eastAsia" w:ascii="方正仿宋_GBK" w:hAnsi="方正仿宋_GBK" w:eastAsia="方正仿宋_GBK" w:cs="方正仿宋_GBK"/>
          <w:b w:val="0"/>
          <w:bCs w:val="0"/>
          <w:sz w:val="32"/>
          <w:szCs w:val="32"/>
          <w:lang w:val="en-US" w:eastAsia="zh-CN" w:bidi="zh-CN"/>
        </w:rPr>
        <w:t>学习《国家职业教育改革实施方案》；</w:t>
      </w:r>
    </w:p>
    <w:p>
      <w:pPr>
        <w:numPr>
          <w:ilvl w:val="0"/>
          <w:numId w:val="1"/>
        </w:numPr>
        <w:spacing w:before="150"/>
        <w:ind w:left="0" w:leftChars="0" w:right="0" w:rightChars="0" w:firstLine="0" w:firstLineChars="0"/>
        <w:jc w:val="left"/>
        <w:rPr>
          <w:rFonts w:hint="eastAsia" w:ascii="方正仿宋_GBK" w:hAnsi="方正仿宋_GBK" w:eastAsia="方正仿宋_GBK" w:cs="方正仿宋_GBK"/>
          <w:b w:val="0"/>
          <w:bCs w:val="0"/>
          <w:sz w:val="32"/>
          <w:szCs w:val="32"/>
          <w:lang w:val="en-US" w:eastAsia="zh-CN" w:bidi="zh-CN"/>
        </w:rPr>
      </w:pPr>
      <w:r>
        <w:rPr>
          <w:rFonts w:hint="eastAsia" w:ascii="方正仿宋_GBK" w:hAnsi="方正仿宋_GBK" w:eastAsia="方正仿宋_GBK" w:cs="方正仿宋_GBK"/>
          <w:b w:val="0"/>
          <w:bCs w:val="0"/>
          <w:sz w:val="32"/>
          <w:szCs w:val="32"/>
          <w:lang w:val="en-US" w:eastAsia="zh-CN" w:bidi="zh-CN"/>
        </w:rPr>
        <w:t>自学《中华人民共和国未成年人保护法》《中华人民共和国教育法》《中华人民共和国义务教育法》；</w:t>
      </w:r>
    </w:p>
    <w:p>
      <w:pPr>
        <w:numPr>
          <w:ilvl w:val="0"/>
          <w:numId w:val="1"/>
        </w:numPr>
        <w:spacing w:before="150"/>
        <w:ind w:left="0" w:leftChars="0" w:right="0" w:rightChars="0" w:firstLine="0" w:firstLineChars="0"/>
        <w:jc w:val="left"/>
        <w:rPr>
          <w:rFonts w:hint="eastAsia" w:ascii="方正仿宋_GBK" w:hAnsi="方正仿宋_GBK" w:eastAsia="方正仿宋_GBK" w:cs="方正仿宋_GBK"/>
          <w:b w:val="0"/>
          <w:bCs w:val="0"/>
          <w:sz w:val="32"/>
          <w:szCs w:val="32"/>
          <w:lang w:val="en-US" w:eastAsia="zh-CN" w:bidi="zh-CN"/>
        </w:rPr>
      </w:pPr>
      <w:r>
        <w:rPr>
          <w:rFonts w:hint="eastAsia" w:ascii="方正仿宋_GBK" w:hAnsi="方正仿宋_GBK" w:eastAsia="方正仿宋_GBK" w:cs="方正仿宋_GBK"/>
          <w:b w:val="0"/>
          <w:bCs w:val="0"/>
          <w:sz w:val="32"/>
          <w:szCs w:val="32"/>
          <w:lang w:val="en-US" w:eastAsia="zh-CN" w:bidi="zh-CN"/>
        </w:rPr>
        <w:t>自学国家安全法以及网络安全法、反间谍法、国家情报法、反恐怖主义法、核安全法、境外非政府组织境内活动管理法等国家安全法律。</w:t>
      </w:r>
    </w:p>
    <w:p>
      <w:pPr>
        <w:pStyle w:val="18"/>
        <w:numPr>
          <w:ilvl w:val="0"/>
          <w:numId w:val="0"/>
        </w:numPr>
        <w:tabs>
          <w:tab w:val="left" w:pos="537"/>
          <w:tab w:val="left" w:pos="8373"/>
        </w:tabs>
        <w:spacing w:before="151" w:after="0" w:line="348" w:lineRule="auto"/>
        <w:ind w:right="388" w:rightChars="0"/>
        <w:jc w:val="left"/>
        <w:rPr>
          <w:rFonts w:hint="eastAsia" w:ascii="方正仿宋_GBK" w:hAnsi="方正仿宋_GBK" w:eastAsia="方正仿宋_GBK" w:cs="方正仿宋_GBK"/>
          <w:b/>
          <w:bCs/>
          <w:sz w:val="32"/>
          <w:szCs w:val="32"/>
          <w:lang w:val="zh-CN" w:eastAsia="zh-CN" w:bidi="zh-CN"/>
        </w:rPr>
      </w:pPr>
      <w:r>
        <w:rPr>
          <w:rFonts w:hint="eastAsia" w:ascii="方正仿宋_GBK" w:hAnsi="方正仿宋_GBK" w:eastAsia="方正仿宋_GBK" w:cs="方正仿宋_GBK"/>
          <w:b/>
          <w:bCs/>
          <w:sz w:val="32"/>
          <w:szCs w:val="32"/>
          <w:lang w:val="zh-CN" w:eastAsia="zh-CN" w:bidi="zh-CN"/>
        </w:rPr>
        <w:t>【工作动态】</w:t>
      </w:r>
    </w:p>
    <w:p>
      <w:pPr>
        <w:numPr>
          <w:ilvl w:val="0"/>
          <w:numId w:val="2"/>
        </w:numPr>
        <w:spacing w:before="150"/>
        <w:ind w:leftChars="0" w:right="0" w:rightChars="0"/>
        <w:jc w:val="left"/>
        <w:rPr>
          <w:rFonts w:hint="eastAsia" w:ascii="方正仿宋_GBK" w:hAnsi="方正仿宋_GBK" w:eastAsia="方正仿宋_GBK" w:cs="方正仿宋_GBK"/>
          <w:b w:val="0"/>
          <w:bCs w:val="0"/>
          <w:sz w:val="32"/>
          <w:szCs w:val="32"/>
          <w:lang w:val="zh-CN" w:eastAsia="zh-CN" w:bidi="zh-CN"/>
        </w:rPr>
      </w:pPr>
      <w:r>
        <w:rPr>
          <w:rFonts w:hint="eastAsia" w:ascii="方正仿宋_GBK" w:hAnsi="方正仿宋_GBK" w:eastAsia="方正仿宋_GBK" w:cs="方正仿宋_GBK"/>
          <w:b w:val="0"/>
          <w:bCs w:val="0"/>
          <w:sz w:val="32"/>
          <w:szCs w:val="32"/>
          <w:lang w:val="en-US" w:eastAsia="zh-CN" w:bidi="zh-CN"/>
        </w:rPr>
        <w:t>编制《正风肃纪警示教育——案例汇编》;</w:t>
      </w:r>
    </w:p>
    <w:p>
      <w:pPr>
        <w:numPr>
          <w:ilvl w:val="0"/>
          <w:numId w:val="2"/>
        </w:numPr>
        <w:spacing w:before="150"/>
        <w:ind w:left="0" w:leftChars="0" w:right="0" w:rightChars="0" w:firstLine="0" w:firstLineChars="0"/>
        <w:jc w:val="left"/>
        <w:rPr>
          <w:rFonts w:hint="eastAsia" w:ascii="方正仿宋_GBK" w:hAnsi="方正仿宋_GBK" w:eastAsia="方正仿宋_GBK" w:cs="方正仿宋_GBK"/>
          <w:b w:val="0"/>
          <w:bCs w:val="0"/>
          <w:sz w:val="32"/>
          <w:szCs w:val="32"/>
          <w:lang w:val="zh-CN" w:eastAsia="zh-CN" w:bidi="zh-CN"/>
        </w:rPr>
      </w:pPr>
      <w:r>
        <w:rPr>
          <w:rFonts w:hint="eastAsia" w:ascii="方正仿宋_GBK" w:hAnsi="方正仿宋_GBK" w:eastAsia="方正仿宋_GBK" w:cs="方正仿宋_GBK"/>
          <w:b w:val="0"/>
          <w:bCs w:val="0"/>
          <w:sz w:val="32"/>
          <w:szCs w:val="32"/>
          <w:lang w:val="en-US" w:eastAsia="zh-CN" w:bidi="zh-CN"/>
        </w:rPr>
        <w:t>规范问题线索的处置流程，并制作上墙；</w:t>
      </w:r>
    </w:p>
    <w:p>
      <w:pPr>
        <w:numPr>
          <w:ilvl w:val="0"/>
          <w:numId w:val="2"/>
        </w:numPr>
        <w:spacing w:before="150"/>
        <w:ind w:left="0" w:leftChars="0" w:right="0" w:rightChars="0" w:firstLine="0" w:firstLineChars="0"/>
        <w:jc w:val="left"/>
        <w:rPr>
          <w:rFonts w:hint="eastAsia" w:ascii="方正仿宋_GBK" w:hAnsi="方正仿宋_GBK" w:eastAsia="方正仿宋_GBK" w:cs="方正仿宋_GBK"/>
          <w:b w:val="0"/>
          <w:bCs w:val="0"/>
          <w:sz w:val="32"/>
          <w:szCs w:val="32"/>
          <w:lang w:val="zh-CN" w:eastAsia="zh-CN" w:bidi="zh-CN"/>
        </w:rPr>
      </w:pPr>
      <w:r>
        <w:rPr>
          <w:rFonts w:hint="eastAsia" w:ascii="方正仿宋_GBK" w:hAnsi="方正仿宋_GBK" w:eastAsia="方正仿宋_GBK" w:cs="方正仿宋_GBK"/>
          <w:b w:val="0"/>
          <w:bCs w:val="0"/>
          <w:sz w:val="32"/>
          <w:szCs w:val="32"/>
          <w:lang w:val="en-US" w:eastAsia="zh-CN" w:bidi="zh-CN"/>
        </w:rPr>
        <w:t>开展并完成二级单位政</w:t>
      </w:r>
      <w:bookmarkStart w:id="0" w:name="_GoBack"/>
      <w:bookmarkEnd w:id="0"/>
      <w:r>
        <w:rPr>
          <w:rFonts w:hint="eastAsia" w:ascii="方正仿宋_GBK" w:hAnsi="方正仿宋_GBK" w:eastAsia="方正仿宋_GBK" w:cs="方正仿宋_GBK"/>
          <w:b w:val="0"/>
          <w:bCs w:val="0"/>
          <w:sz w:val="32"/>
          <w:szCs w:val="32"/>
          <w:lang w:val="en-US" w:eastAsia="zh-CN" w:bidi="zh-CN"/>
        </w:rPr>
        <w:t>治生态评价和处级干部政治“画像”第一阶段工作任务;</w:t>
      </w:r>
    </w:p>
    <w:p>
      <w:pPr>
        <w:numPr>
          <w:ilvl w:val="0"/>
          <w:numId w:val="2"/>
        </w:numPr>
        <w:spacing w:before="150"/>
        <w:ind w:left="0" w:leftChars="0" w:right="0" w:rightChars="0" w:firstLine="0" w:firstLineChars="0"/>
        <w:jc w:val="left"/>
        <w:rPr>
          <w:rFonts w:hint="eastAsia" w:ascii="方正仿宋_GBK" w:hAnsi="方正仿宋_GBK" w:eastAsia="方正仿宋_GBK" w:cs="方正仿宋_GBK"/>
          <w:b w:val="0"/>
          <w:bCs w:val="0"/>
          <w:sz w:val="32"/>
          <w:szCs w:val="32"/>
          <w:lang w:val="zh-CN" w:eastAsia="zh-CN" w:bidi="zh-CN"/>
        </w:rPr>
      </w:pPr>
      <w:r>
        <w:rPr>
          <w:rFonts w:hint="eastAsia" w:ascii="方正仿宋_GBK" w:hAnsi="方正仿宋_GBK" w:eastAsia="方正仿宋_GBK" w:cs="方正仿宋_GBK"/>
          <w:b w:val="0"/>
          <w:bCs w:val="0"/>
          <w:sz w:val="32"/>
          <w:szCs w:val="32"/>
          <w:lang w:val="en-US" w:eastAsia="zh-CN" w:bidi="zh-CN"/>
        </w:rPr>
        <w:t>开展清明、五一等节假日公车停放、干部值班等情况的监督检查，以及考试、竞赛等日常监督，并做好监督记录。</w:t>
      </w:r>
    </w:p>
    <w:p>
      <w:pPr>
        <w:pStyle w:val="18"/>
        <w:numPr>
          <w:numId w:val="0"/>
        </w:numPr>
        <w:tabs>
          <w:tab w:val="left" w:pos="537"/>
          <w:tab w:val="left" w:pos="8373"/>
        </w:tabs>
        <w:spacing w:before="151" w:after="0" w:line="348" w:lineRule="auto"/>
        <w:ind w:leftChars="0" w:right="388" w:rightChars="0"/>
        <w:jc w:val="left"/>
        <w:rPr>
          <w:rFonts w:hint="eastAsia" w:ascii="方正仿宋_GBK" w:hAnsi="方正仿宋_GBK" w:eastAsia="方正仿宋_GBK" w:cs="方正仿宋_GBK"/>
          <w:b/>
          <w:bCs/>
          <w:sz w:val="32"/>
          <w:szCs w:val="32"/>
          <w:lang w:val="zh-CN" w:eastAsia="zh-CN" w:bidi="zh-CN"/>
        </w:rPr>
      </w:pPr>
      <w:r>
        <w:rPr>
          <w:rFonts w:hint="eastAsia" w:ascii="方正仿宋_GBK" w:hAnsi="方正仿宋_GBK" w:eastAsia="方正仿宋_GBK" w:cs="方正仿宋_GBK"/>
          <w:b/>
          <w:bCs/>
          <w:sz w:val="32"/>
          <w:szCs w:val="32"/>
          <w:lang w:val="zh-CN" w:eastAsia="zh-CN" w:bidi="zh-CN"/>
        </w:rPr>
        <w:t>【纪委会会议】</w:t>
      </w:r>
    </w:p>
    <w:p>
      <w:pPr>
        <w:numPr>
          <w:numId w:val="0"/>
        </w:numPr>
        <w:spacing w:before="150"/>
        <w:ind w:right="0" w:rightChars="0"/>
        <w:jc w:val="left"/>
        <w:rPr>
          <w:rFonts w:hint="eastAsia" w:ascii="方正仿宋_GBK" w:hAnsi="方正仿宋_GBK" w:eastAsia="方正仿宋_GBK" w:cs="方正仿宋_GBK"/>
          <w:b w:val="0"/>
          <w:bCs w:val="0"/>
          <w:sz w:val="32"/>
          <w:szCs w:val="32"/>
          <w:lang w:val="en-US" w:eastAsia="zh-CN" w:bidi="zh-CN"/>
        </w:rPr>
      </w:pPr>
      <w:r>
        <w:rPr>
          <w:rFonts w:hint="eastAsia" w:ascii="方正仿宋_GBK" w:hAnsi="方正仿宋_GBK" w:eastAsia="方正仿宋_GBK" w:cs="方正仿宋_GBK"/>
          <w:b w:val="0"/>
          <w:bCs w:val="0"/>
          <w:sz w:val="32"/>
          <w:szCs w:val="32"/>
          <w:lang w:val="en-US" w:eastAsia="zh-CN" w:bidi="zh-CN"/>
        </w:rPr>
        <w:t>1. 传达学习习近平总书记在重庆考察并主持召开解决“两不愁、三保障”突出问题座谈会的讲话精神；</w:t>
      </w:r>
    </w:p>
    <w:p>
      <w:pPr>
        <w:numPr>
          <w:numId w:val="0"/>
        </w:numPr>
        <w:spacing w:before="150"/>
        <w:ind w:right="0" w:rightChars="0"/>
        <w:jc w:val="left"/>
        <w:rPr>
          <w:rFonts w:hint="eastAsia" w:ascii="方正仿宋_GBK" w:hAnsi="方正仿宋_GBK" w:eastAsia="方正仿宋_GBK" w:cs="方正仿宋_GBK"/>
          <w:b w:val="0"/>
          <w:bCs w:val="0"/>
          <w:sz w:val="32"/>
          <w:szCs w:val="32"/>
          <w:lang w:val="en-US" w:eastAsia="zh-CN" w:bidi="zh-CN"/>
        </w:rPr>
      </w:pPr>
      <w:r>
        <w:rPr>
          <w:rFonts w:hint="eastAsia" w:ascii="方正仿宋_GBK" w:hAnsi="方正仿宋_GBK" w:eastAsia="方正仿宋_GBK" w:cs="方正仿宋_GBK"/>
          <w:b w:val="0"/>
          <w:bCs w:val="0"/>
          <w:sz w:val="32"/>
          <w:szCs w:val="32"/>
          <w:lang w:val="en-US" w:eastAsia="zh-CN" w:bidi="zh-CN"/>
        </w:rPr>
        <w:t>2. 传达学习习近平总书记在纪念五四运动100周年大会上的讲话精神；</w:t>
      </w:r>
    </w:p>
    <w:p>
      <w:pPr>
        <w:numPr>
          <w:numId w:val="0"/>
        </w:numPr>
        <w:spacing w:before="150"/>
        <w:ind w:right="0" w:rightChars="0"/>
        <w:jc w:val="left"/>
        <w:rPr>
          <w:rFonts w:hint="eastAsia" w:ascii="方正仿宋_GBK" w:hAnsi="方正仿宋_GBK" w:eastAsia="方正仿宋_GBK" w:cs="方正仿宋_GBK"/>
          <w:b w:val="0"/>
          <w:bCs w:val="0"/>
          <w:sz w:val="32"/>
          <w:szCs w:val="32"/>
          <w:lang w:val="en-US" w:eastAsia="zh-CN" w:bidi="zh-CN"/>
        </w:rPr>
      </w:pPr>
      <w:r>
        <w:rPr>
          <w:rFonts w:hint="eastAsia" w:ascii="方正仿宋_GBK" w:hAnsi="方正仿宋_GBK" w:eastAsia="方正仿宋_GBK" w:cs="方正仿宋_GBK"/>
          <w:b w:val="0"/>
          <w:bCs w:val="0"/>
          <w:sz w:val="32"/>
          <w:szCs w:val="32"/>
          <w:lang w:val="en-US" w:eastAsia="zh-CN" w:bidi="zh-CN"/>
        </w:rPr>
        <w:t>3. 传达学习市纪委穆红玉书记在市纪委监委青年干部代表座谈会上的讲话精神；</w:t>
      </w:r>
    </w:p>
    <w:p>
      <w:pPr>
        <w:numPr>
          <w:numId w:val="0"/>
        </w:numPr>
        <w:spacing w:before="150"/>
        <w:ind w:right="0" w:rightChars="0"/>
        <w:jc w:val="left"/>
        <w:rPr>
          <w:rFonts w:hint="eastAsia" w:ascii="方正仿宋_GBK" w:hAnsi="方正仿宋_GBK" w:eastAsia="方正仿宋_GBK" w:cs="方正仿宋_GBK"/>
          <w:b w:val="0"/>
          <w:bCs w:val="0"/>
          <w:sz w:val="32"/>
          <w:szCs w:val="32"/>
          <w:lang w:val="en-US" w:eastAsia="zh-CN" w:bidi="zh-CN"/>
        </w:rPr>
      </w:pPr>
      <w:r>
        <w:rPr>
          <w:rFonts w:hint="eastAsia" w:ascii="方正仿宋_GBK" w:hAnsi="方正仿宋_GBK" w:eastAsia="方正仿宋_GBK" w:cs="方正仿宋_GBK"/>
          <w:b w:val="0"/>
          <w:bCs w:val="0"/>
          <w:sz w:val="32"/>
          <w:szCs w:val="32"/>
          <w:lang w:val="en-US" w:eastAsia="zh-CN" w:bidi="zh-CN"/>
        </w:rPr>
        <w:t>4. 传达学习中共重庆市纪委监委巡视工作领导小组关于印发穆红玉同志在全市巡视巡察工作会议上的讲话精神；</w:t>
      </w:r>
    </w:p>
    <w:p>
      <w:pPr>
        <w:numPr>
          <w:ilvl w:val="0"/>
          <w:numId w:val="0"/>
        </w:numPr>
        <w:spacing w:before="150"/>
        <w:ind w:right="0" w:rightChars="0"/>
        <w:jc w:val="left"/>
        <w:rPr>
          <w:rFonts w:hint="eastAsia" w:ascii="方正仿宋_GBK" w:hAnsi="方正仿宋_GBK" w:eastAsia="方正仿宋_GBK" w:cs="方正仿宋_GBK"/>
          <w:b w:val="0"/>
          <w:bCs w:val="0"/>
          <w:sz w:val="32"/>
          <w:szCs w:val="32"/>
          <w:lang w:val="en-US" w:eastAsia="zh-CN" w:bidi="zh-CN"/>
        </w:rPr>
      </w:pPr>
      <w:r>
        <w:rPr>
          <w:rFonts w:hint="eastAsia" w:ascii="方正仿宋_GBK" w:hAnsi="方正仿宋_GBK" w:eastAsia="方正仿宋_GBK" w:cs="方正仿宋_GBK"/>
          <w:b w:val="0"/>
          <w:bCs w:val="0"/>
          <w:sz w:val="32"/>
          <w:szCs w:val="32"/>
          <w:lang w:val="en-US" w:eastAsia="zh-CN" w:bidi="zh-CN"/>
        </w:rPr>
        <w:t>5. 布置参观重庆市廉政教育基地相关事宜；</w:t>
      </w:r>
    </w:p>
    <w:p>
      <w:pPr>
        <w:numPr>
          <w:ilvl w:val="0"/>
          <w:numId w:val="0"/>
        </w:numPr>
        <w:spacing w:before="150"/>
        <w:ind w:right="0" w:rightChars="0"/>
        <w:jc w:val="left"/>
        <w:rPr>
          <w:rFonts w:hint="eastAsia" w:ascii="方正仿宋_GBK" w:hAnsi="方正仿宋_GBK" w:eastAsia="方正仿宋_GBK" w:cs="方正仿宋_GBK"/>
          <w:b w:val="0"/>
          <w:bCs w:val="0"/>
          <w:sz w:val="32"/>
          <w:szCs w:val="32"/>
          <w:lang w:val="en-US" w:eastAsia="zh-CN" w:bidi="zh-CN"/>
        </w:rPr>
      </w:pPr>
      <w:r>
        <w:rPr>
          <w:rFonts w:hint="eastAsia" w:ascii="方正仿宋_GBK" w:hAnsi="方正仿宋_GBK" w:eastAsia="方正仿宋_GBK" w:cs="方正仿宋_GBK"/>
          <w:b w:val="0"/>
          <w:bCs w:val="0"/>
          <w:sz w:val="32"/>
          <w:szCs w:val="32"/>
          <w:lang w:val="en-US" w:eastAsia="zh-CN" w:bidi="zh-CN"/>
        </w:rPr>
        <w:t>6. 讨论“壮丽70年·风正扬帆恰当时”系列征集评选活动方案，布置活动相关事宜。</w:t>
      </w:r>
    </w:p>
    <w:p>
      <w:pPr>
        <w:numPr>
          <w:numId w:val="0"/>
        </w:numPr>
        <w:spacing w:before="150"/>
        <w:ind w:right="0" w:rightChars="0"/>
        <w:jc w:val="left"/>
        <w:rPr>
          <w:rFonts w:hint="eastAsia" w:ascii="方正仿宋_GBK" w:hAnsi="方正仿宋_GBK" w:eastAsia="方正仿宋_GBK" w:cs="方正仿宋_GBK"/>
          <w:b w:val="0"/>
          <w:bCs w:val="0"/>
          <w:sz w:val="32"/>
          <w:szCs w:val="32"/>
          <w:lang w:val="en-US" w:eastAsia="zh-CN" w:bidi="zh-CN"/>
        </w:rPr>
      </w:pPr>
    </w:p>
    <w:sectPr>
      <w:footerReference r:id="rId3" w:type="default"/>
      <w:pgSz w:w="11910" w:h="16840"/>
      <w:pgMar w:top="1560" w:right="1220" w:bottom="1120" w:left="1360" w:header="0" w:footer="92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auto"/>
    <w:pitch w:val="default"/>
    <w:sig w:usb0="E0002AFF" w:usb1="C0007843" w:usb2="00000009" w:usb3="00000000" w:csb0="400001FF" w:csb1="FFFF0000"/>
  </w:font>
  <w:font w:name="方正仿宋简体">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firstLine="0"/>
      <w:rPr>
        <w:sz w:val="20"/>
      </w:rPr>
    </w:pPr>
    <w:r>
      <mc:AlternateContent>
        <mc:Choice Requires="wps">
          <w:drawing>
            <wp:anchor distT="0" distB="0" distL="114300" distR="114300" simplePos="0" relativeHeight="251554816" behindDoc="1" locked="0" layoutInCell="1" allowOverlap="1">
              <wp:simplePos x="0" y="0"/>
              <wp:positionH relativeFrom="page">
                <wp:posOffset>6395085</wp:posOffset>
              </wp:positionH>
              <wp:positionV relativeFrom="page">
                <wp:posOffset>9964420</wp:posOffset>
              </wp:positionV>
              <wp:extent cx="240665" cy="163830"/>
              <wp:effectExtent l="0" t="0" r="0" b="0"/>
              <wp:wrapNone/>
              <wp:docPr id="3" name="文本框 1"/>
              <wp:cNvGraphicFramePr/>
              <a:graphic xmlns:a="http://schemas.openxmlformats.org/drawingml/2006/main">
                <a:graphicData uri="http://schemas.microsoft.com/office/word/2010/wordprocessingShape">
                  <wps:wsp>
                    <wps:cNvSpPr txBox="1"/>
                    <wps:spPr>
                      <a:xfrm>
                        <a:off x="0" y="0"/>
                        <a:ext cx="240665" cy="163830"/>
                      </a:xfrm>
                      <a:prstGeom prst="rect">
                        <a:avLst/>
                      </a:prstGeom>
                      <a:noFill/>
                      <a:ln>
                        <a:noFill/>
                      </a:ln>
                    </wps:spPr>
                    <wps:txbx>
                      <w:txbxContent>
                        <w:p>
                          <w:pPr>
                            <w:spacing w:before="20"/>
                            <w:ind w:left="20" w:right="0" w:firstLine="0"/>
                            <w:jc w:val="left"/>
                            <w:rPr>
                              <w:rFonts w:ascii="Tahoma"/>
                              <w:sz w:val="18"/>
                            </w:rPr>
                          </w:pPr>
                          <w:r>
                            <w:rPr>
                              <w:rFonts w:ascii="Tahoma"/>
                              <w:sz w:val="18"/>
                            </w:rPr>
                            <w:t xml:space="preserve">- </w:t>
                          </w:r>
                          <w:r>
                            <w:fldChar w:fldCharType="begin"/>
                          </w:r>
                          <w:r>
                            <w:rPr>
                              <w:rFonts w:ascii="Tahoma"/>
                              <w:sz w:val="18"/>
                            </w:rPr>
                            <w:instrText xml:space="preserve"> PAGE </w:instrText>
                          </w:r>
                          <w:r>
                            <w:fldChar w:fldCharType="separate"/>
                          </w:r>
                          <w:r>
                            <w:t>1</w:t>
                          </w:r>
                          <w:r>
                            <w:fldChar w:fldCharType="end"/>
                          </w:r>
                          <w:r>
                            <w:rPr>
                              <w:rFonts w:ascii="Tahoma"/>
                              <w:sz w:val="18"/>
                            </w:rPr>
                            <w:t xml:space="preserve"> -</w:t>
                          </w:r>
                        </w:p>
                      </w:txbxContent>
                    </wps:txbx>
                    <wps:bodyPr lIns="0" tIns="0" rIns="0" bIns="0" upright="1"/>
                  </wps:wsp>
                </a:graphicData>
              </a:graphic>
            </wp:anchor>
          </w:drawing>
        </mc:Choice>
        <mc:Fallback>
          <w:pict>
            <v:shape id="文本框 1" o:spid="_x0000_s1026" o:spt="202" type="#_x0000_t202" style="position:absolute;left:0pt;margin-left:503.55pt;margin-top:784.6pt;height:12.9pt;width:18.95pt;mso-position-horizontal-relative:page;mso-position-vertical-relative:page;z-index:-251761664;mso-width-relative:page;mso-height-relative:page;" filled="f" stroked="f" coordsize="21600,21600" o:gfxdata="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FNm/I2QAAAA8BAAAPAAAAAAAA&#10;AAEAIAAAACIAAABkcnMvZG93bnJldi54bWxQSwECFAAUAAAACACHTuJA+tjE+J8BAAAjAwAADgAA&#10;AAAAAAABACAAAAAoAQAAZHJzL2Uyb0RvYy54bWxQSwUGAAAAAAYABgBZAQAAOQUAAAAA&#10;">
              <v:fill on="f" focussize="0,0"/>
              <v:stroke on="f"/>
              <v:imagedata o:title=""/>
              <o:lock v:ext="edit" aspectratio="f"/>
              <v:textbox inset="0mm,0mm,0mm,0mm">
                <w:txbxContent>
                  <w:p>
                    <w:pPr>
                      <w:spacing w:before="20"/>
                      <w:ind w:left="20" w:right="0" w:firstLine="0"/>
                      <w:jc w:val="left"/>
                      <w:rPr>
                        <w:rFonts w:ascii="Tahoma"/>
                        <w:sz w:val="18"/>
                      </w:rPr>
                    </w:pPr>
                    <w:r>
                      <w:rPr>
                        <w:rFonts w:ascii="Tahoma"/>
                        <w:sz w:val="18"/>
                      </w:rPr>
                      <w:t xml:space="preserve">- </w:t>
                    </w:r>
                    <w:r>
                      <w:fldChar w:fldCharType="begin"/>
                    </w:r>
                    <w:r>
                      <w:rPr>
                        <w:rFonts w:ascii="Tahoma"/>
                        <w:sz w:val="18"/>
                      </w:rPr>
                      <w:instrText xml:space="preserve"> PAGE </w:instrText>
                    </w:r>
                    <w:r>
                      <w:fldChar w:fldCharType="separate"/>
                    </w:r>
                    <w:r>
                      <w:t>1</w:t>
                    </w:r>
                    <w:r>
                      <w:fldChar w:fldCharType="end"/>
                    </w:r>
                    <w:r>
                      <w:rPr>
                        <w:rFonts w:ascii="Tahoma"/>
                        <w:sz w:val="1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AC4D99"/>
    <w:multiLevelType w:val="singleLevel"/>
    <w:tmpl w:val="B0AC4D99"/>
    <w:lvl w:ilvl="0" w:tentative="0">
      <w:start w:val="1"/>
      <w:numFmt w:val="decimal"/>
      <w:suff w:val="space"/>
      <w:lvlText w:val="%1."/>
      <w:lvlJc w:val="left"/>
    </w:lvl>
  </w:abstractNum>
  <w:abstractNum w:abstractNumId="1">
    <w:nsid w:val="54C97791"/>
    <w:multiLevelType w:val="singleLevel"/>
    <w:tmpl w:val="54C97791"/>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417C20"/>
    <w:rsid w:val="3F4241E2"/>
    <w:rsid w:val="652A3B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70"/>
      <w:ind w:left="114"/>
      <w:outlineLvl w:val="1"/>
    </w:pPr>
    <w:rPr>
      <w:rFonts w:ascii="Microsoft JhengHei" w:hAnsi="Microsoft JhengHei" w:eastAsia="Microsoft JhengHei" w:cs="Microsoft JhengHei"/>
      <w:b/>
      <w:bCs/>
      <w:sz w:val="32"/>
      <w:szCs w:val="32"/>
      <w:lang w:val="zh-CN" w:eastAsia="zh-CN" w:bidi="zh-CN"/>
    </w:rPr>
  </w:style>
  <w:style w:type="paragraph" w:styleId="2">
    <w:name w:val="heading 2"/>
    <w:basedOn w:val="1"/>
    <w:next w:val="1"/>
    <w:qFormat/>
    <w:uiPriority w:val="0"/>
    <w:pPr>
      <w:keepNext w:val="0"/>
      <w:keepLines w:val="0"/>
      <w:spacing w:line="600" w:lineRule="exact"/>
      <w:outlineLvl w:val="1"/>
    </w:pPr>
    <w:rPr>
      <w:rFonts w:ascii="Arial" w:hAnsi="Arial" w:eastAsia="方正黑体_GBK"/>
    </w:rPr>
  </w:style>
  <w:style w:type="character" w:default="1" w:styleId="7">
    <w:name w:val="Default Paragraph Font"/>
    <w:semiHidden/>
    <w:unhideWhenUsed/>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pPr>
      <w:ind w:left="114" w:firstLine="599"/>
    </w:pPr>
    <w:rPr>
      <w:rFonts w:ascii="宋体" w:hAnsi="宋体" w:eastAsia="宋体" w:cs="宋体"/>
      <w:sz w:val="27"/>
      <w:szCs w:val="27"/>
      <w:lang w:val="zh-CN" w:eastAsia="zh-CN" w:bidi="zh-CN"/>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uiPriority w:val="0"/>
    <w:rPr>
      <w:color w:val="6633FF"/>
      <w:u w:val="none"/>
    </w:rPr>
  </w:style>
  <w:style w:type="character" w:styleId="9">
    <w:name w:val="Emphasis"/>
    <w:basedOn w:val="7"/>
    <w:qFormat/>
    <w:uiPriority w:val="0"/>
  </w:style>
  <w:style w:type="character" w:styleId="10">
    <w:name w:val="HTML Definition"/>
    <w:basedOn w:val="7"/>
    <w:uiPriority w:val="0"/>
  </w:style>
  <w:style w:type="character" w:styleId="11">
    <w:name w:val="HTML Variable"/>
    <w:basedOn w:val="7"/>
    <w:uiPriority w:val="0"/>
  </w:style>
  <w:style w:type="character" w:styleId="12">
    <w:name w:val="Hyperlink"/>
    <w:basedOn w:val="7"/>
    <w:uiPriority w:val="0"/>
    <w:rPr>
      <w:color w:val="666666"/>
      <w:u w:val="none"/>
    </w:rPr>
  </w:style>
  <w:style w:type="character" w:styleId="13">
    <w:name w:val="HTML Code"/>
    <w:basedOn w:val="7"/>
    <w:uiPriority w:val="0"/>
    <w:rPr>
      <w:rFonts w:hint="default" w:ascii="Courier New" w:hAnsi="Courier New" w:eastAsia="Courier New" w:cs="Courier New"/>
      <w:sz w:val="20"/>
    </w:rPr>
  </w:style>
  <w:style w:type="character" w:styleId="14">
    <w:name w:val="HTML Cite"/>
    <w:basedOn w:val="7"/>
    <w:uiPriority w:val="0"/>
  </w:style>
  <w:style w:type="character" w:styleId="15">
    <w:name w:val="HTML Keyboard"/>
    <w:basedOn w:val="7"/>
    <w:uiPriority w:val="0"/>
    <w:rPr>
      <w:rFonts w:hint="default" w:ascii="Courier New" w:hAnsi="Courier New" w:eastAsia="Courier New" w:cs="Courier New"/>
      <w:sz w:val="20"/>
    </w:rPr>
  </w:style>
  <w:style w:type="character" w:styleId="16">
    <w:name w:val="HTML Sample"/>
    <w:basedOn w:val="7"/>
    <w:uiPriority w:val="0"/>
    <w:rPr>
      <w:rFonts w:ascii="Courier New" w:hAnsi="Courier New" w:eastAsia="Courier New" w:cs="Courier New"/>
    </w:rPr>
  </w:style>
  <w:style w:type="table" w:customStyle="1" w:styleId="17">
    <w:name w:val="Table Normal"/>
    <w:semiHidden/>
    <w:unhideWhenUsed/>
    <w:qFormat/>
    <w:uiPriority w:val="2"/>
    <w:tblPr>
      <w:tblLayout w:type="fixed"/>
      <w:tblCellMar>
        <w:top w:w="0" w:type="dxa"/>
        <w:left w:w="0" w:type="dxa"/>
        <w:bottom w:w="0" w:type="dxa"/>
        <w:right w:w="0" w:type="dxa"/>
      </w:tblCellMar>
    </w:tblPr>
  </w:style>
  <w:style w:type="paragraph" w:styleId="18">
    <w:name w:val="List Paragraph"/>
    <w:basedOn w:val="1"/>
    <w:qFormat/>
    <w:uiPriority w:val="1"/>
    <w:pPr>
      <w:spacing w:before="151"/>
      <w:ind w:left="114" w:hanging="284"/>
    </w:pPr>
    <w:rPr>
      <w:rFonts w:ascii="宋体" w:hAnsi="宋体" w:eastAsia="宋体" w:cs="宋体"/>
      <w:lang w:val="zh-CN" w:eastAsia="zh-CN" w:bidi="zh-CN"/>
    </w:rPr>
  </w:style>
  <w:style w:type="paragraph" w:customStyle="1" w:styleId="19">
    <w:name w:val="Table Paragraph"/>
    <w:basedOn w:val="1"/>
    <w:qFormat/>
    <w:uiPriority w:val="1"/>
    <w:rPr>
      <w:lang w:val="zh-CN" w:eastAsia="zh-CN" w:bidi="zh-CN"/>
    </w:rPr>
  </w:style>
  <w:style w:type="character" w:customStyle="1" w:styleId="20">
    <w:name w:val="o2"/>
    <w:basedOn w:val="7"/>
    <w:uiPriority w:val="0"/>
    <w:rPr>
      <w:sz w:val="0"/>
      <w:szCs w:val="0"/>
    </w:rPr>
  </w:style>
  <w:style w:type="character" w:customStyle="1" w:styleId="21">
    <w:name w:val="o4"/>
    <w:basedOn w:val="7"/>
    <w:uiPriority w:val="0"/>
    <w:rPr>
      <w:sz w:val="0"/>
      <w:szCs w:val="0"/>
    </w:rPr>
  </w:style>
  <w:style w:type="character" w:customStyle="1" w:styleId="22">
    <w:name w:val="tab"/>
    <w:basedOn w:val="7"/>
    <w:uiPriority w:val="0"/>
    <w:rPr>
      <w:color w:val="A4BCD6"/>
      <w:sz w:val="21"/>
      <w:szCs w:val="21"/>
    </w:rPr>
  </w:style>
  <w:style w:type="character" w:customStyle="1" w:styleId="23">
    <w:name w:val="o1"/>
    <w:basedOn w:val="7"/>
    <w:uiPriority w:val="0"/>
    <w:rPr>
      <w:sz w:val="0"/>
      <w:szCs w:val="0"/>
    </w:rPr>
  </w:style>
  <w:style w:type="character" w:customStyle="1" w:styleId="24">
    <w:name w:val="o3"/>
    <w:basedOn w:val="7"/>
    <w:uiPriority w:val="0"/>
    <w:rPr>
      <w:sz w:val="0"/>
      <w:szCs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2019-03-06T02:35:00Z</dcterms:created>
  <dc:creator>Administrator</dc:creator>
  <cp:lastModifiedBy>Ruby珊</cp:lastModifiedBy>
  <dcterms:modified xsi:type="dcterms:W3CDTF">2019-05-14T06:23:38Z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Microsoft Office Word 2007</vt:lpwstr>
  </property>
  <property fmtid="{D5CDD505-2E9C-101B-9397-08002B2CF9AE}" pid="4" name="LastSaved">
    <vt:filetime>2019-03-06T00:00:00Z</vt:filetime>
  </property>
  <property fmtid="{D5CDD505-2E9C-101B-9397-08002B2CF9AE}" pid="5" name="KSOProductBuildVer">
    <vt:lpwstr>2052-11.1.0.8612</vt:lpwstr>
  </property>
</Properties>
</file>